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2413" w14:textId="23D73F1A" w:rsidR="00554B3A" w:rsidRDefault="00554B3A" w:rsidP="005A1C87">
      <w:pPr>
        <w:pStyle w:val="Subtitle"/>
        <w:rPr>
          <w:rFonts w:eastAsiaTheme="minorHAnsi"/>
          <w:color w:val="auto"/>
          <w:spacing w:val="0"/>
          <w:sz w:val="48"/>
          <w:szCs w:val="48"/>
        </w:rPr>
      </w:pPr>
      <w:r>
        <w:rPr>
          <w:rFonts w:eastAsiaTheme="minorHAnsi"/>
          <w:color w:val="auto"/>
          <w:spacing w:val="0"/>
          <w:sz w:val="48"/>
          <w:szCs w:val="48"/>
        </w:rPr>
        <w:t>Blackleg</w:t>
      </w:r>
      <w:r w:rsidR="00AB587F">
        <w:rPr>
          <w:rFonts w:eastAsiaTheme="minorHAnsi"/>
          <w:color w:val="auto"/>
          <w:spacing w:val="0"/>
          <w:sz w:val="48"/>
          <w:szCs w:val="48"/>
        </w:rPr>
        <w:t xml:space="preserve"> Scouting</w:t>
      </w:r>
      <w:r>
        <w:rPr>
          <w:rFonts w:eastAsiaTheme="minorHAnsi"/>
          <w:color w:val="auto"/>
          <w:spacing w:val="0"/>
          <w:sz w:val="48"/>
          <w:szCs w:val="48"/>
        </w:rPr>
        <w:t xml:space="preserve"> </w:t>
      </w:r>
      <w:r w:rsidR="005A1C87" w:rsidRPr="005A1C87">
        <w:rPr>
          <w:rFonts w:eastAsiaTheme="minorHAnsi"/>
          <w:color w:val="auto"/>
          <w:spacing w:val="0"/>
          <w:sz w:val="48"/>
          <w:szCs w:val="48"/>
        </w:rPr>
        <w:t xml:space="preserve">Shareable Content: </w:t>
      </w:r>
    </w:p>
    <w:p w14:paraId="0D932ECB" w14:textId="63B3BB81" w:rsidR="00585A91" w:rsidRPr="005A1C87" w:rsidRDefault="005A1C87" w:rsidP="005A1C87">
      <w:pPr>
        <w:pStyle w:val="Subtitle"/>
        <w:rPr>
          <w:rFonts w:eastAsiaTheme="minorHAnsi"/>
          <w:color w:val="auto"/>
          <w:spacing w:val="0"/>
          <w:sz w:val="48"/>
          <w:szCs w:val="48"/>
        </w:rPr>
      </w:pPr>
      <w:r w:rsidRPr="005A1C87">
        <w:rPr>
          <w:rFonts w:eastAsiaTheme="minorHAnsi"/>
          <w:color w:val="auto"/>
          <w:spacing w:val="0"/>
          <w:sz w:val="48"/>
          <w:szCs w:val="48"/>
        </w:rPr>
        <w:t>E-Newsletter Copy</w:t>
      </w:r>
    </w:p>
    <w:p w14:paraId="3F11890F" w14:textId="0E7843CD" w:rsidR="004A3821" w:rsidRPr="004A3821" w:rsidRDefault="00A461F7" w:rsidP="005B21D2">
      <w:pPr>
        <w:pStyle w:val="Heading3"/>
      </w:pPr>
      <w:r w:rsidRPr="00AC34EC">
        <w:t>NEWSLETTER CONTENT</w:t>
      </w:r>
      <w:r w:rsidR="004A3821">
        <w:t xml:space="preserve"> </w:t>
      </w:r>
    </w:p>
    <w:p w14:paraId="3949BA3C" w14:textId="747B69B6" w:rsidR="00A461F7" w:rsidRPr="00AC34EC" w:rsidRDefault="00A461F7" w:rsidP="00F17620">
      <w:r w:rsidRPr="00A461F7">
        <w:rPr>
          <w:rStyle w:val="Strong"/>
        </w:rPr>
        <w:t>DATES APPLICABLE:</w:t>
      </w:r>
      <w:r w:rsidRPr="00A461F7">
        <w:rPr>
          <w:rStyle w:val="Strong"/>
        </w:rPr>
        <w:tab/>
      </w:r>
      <w:r w:rsidR="009A6EA2" w:rsidRPr="009A6EA2">
        <w:rPr>
          <w:sz w:val="22"/>
          <w:szCs w:val="22"/>
        </w:rPr>
        <w:t>July 15</w:t>
      </w:r>
      <w:r w:rsidR="002F2CE3" w:rsidRPr="009A6EA2">
        <w:rPr>
          <w:sz w:val="22"/>
          <w:szCs w:val="22"/>
        </w:rPr>
        <w:t xml:space="preserve"> – </w:t>
      </w:r>
      <w:r w:rsidR="00227B2B" w:rsidRPr="009A6EA2">
        <w:rPr>
          <w:sz w:val="22"/>
          <w:szCs w:val="22"/>
        </w:rPr>
        <w:t xml:space="preserve">August </w:t>
      </w:r>
      <w:r w:rsidR="009A6EA2" w:rsidRPr="009A6EA2">
        <w:rPr>
          <w:sz w:val="22"/>
          <w:szCs w:val="22"/>
        </w:rPr>
        <w:t>31</w:t>
      </w:r>
    </w:p>
    <w:p w14:paraId="1E93625A" w14:textId="7C409754" w:rsidR="002758B8" w:rsidRPr="002758B8" w:rsidRDefault="002758B8" w:rsidP="00F17620">
      <w:pPr>
        <w:rPr>
          <w:rStyle w:val="Strong"/>
          <w:b w:val="0"/>
          <w:bCs w:val="0"/>
        </w:rPr>
      </w:pPr>
      <w:r w:rsidRPr="002758B8">
        <w:rPr>
          <w:rStyle w:val="Strong"/>
        </w:rPr>
        <w:t>SUBJECT LINE</w:t>
      </w:r>
      <w:r w:rsidR="00585A91">
        <w:rPr>
          <w:rStyle w:val="Strong"/>
        </w:rPr>
        <w:t xml:space="preserve">: </w:t>
      </w:r>
      <w:r w:rsidR="00585A91">
        <w:rPr>
          <w:rStyle w:val="Strong"/>
        </w:rPr>
        <w:tab/>
      </w:r>
      <w:r w:rsidR="00585A91">
        <w:rPr>
          <w:rStyle w:val="Strong"/>
        </w:rPr>
        <w:tab/>
      </w:r>
      <w:r w:rsidR="009A6EA2" w:rsidRPr="009A6EA2">
        <w:rPr>
          <w:sz w:val="22"/>
          <w:szCs w:val="22"/>
        </w:rPr>
        <w:t>Before you harvest, Scout for blackleg</w:t>
      </w:r>
    </w:p>
    <w:p w14:paraId="5F2224A9" w14:textId="20052510" w:rsidR="00A461F7" w:rsidRPr="00AC34EC" w:rsidRDefault="00A461F7" w:rsidP="00F17620">
      <w:pPr>
        <w:rPr>
          <w:sz w:val="20"/>
          <w:szCs w:val="20"/>
        </w:rPr>
      </w:pPr>
      <w:r w:rsidRPr="00A461F7">
        <w:rPr>
          <w:rStyle w:val="Strong"/>
        </w:rPr>
        <w:t>EMAIL HEADLINE:</w:t>
      </w:r>
      <w:r w:rsidR="00585A91">
        <w:rPr>
          <w:sz w:val="20"/>
          <w:szCs w:val="20"/>
        </w:rPr>
        <w:t xml:space="preserve"> </w:t>
      </w:r>
      <w:r w:rsidR="00585A91">
        <w:rPr>
          <w:sz w:val="20"/>
          <w:szCs w:val="20"/>
        </w:rPr>
        <w:tab/>
      </w:r>
      <w:r w:rsidR="009A6EA2" w:rsidRPr="009A6EA2">
        <w:rPr>
          <w:sz w:val="22"/>
          <w:szCs w:val="22"/>
        </w:rPr>
        <w:t>Keep your crops market ready</w:t>
      </w:r>
    </w:p>
    <w:p w14:paraId="2688B90F" w14:textId="77777777" w:rsidR="00AB587F" w:rsidRDefault="00A461F7" w:rsidP="00AB587F">
      <w:pPr>
        <w:rPr>
          <w:rStyle w:val="Strong"/>
        </w:rPr>
      </w:pPr>
      <w:r w:rsidRPr="00B02224">
        <w:rPr>
          <w:rStyle w:val="Strong"/>
        </w:rPr>
        <w:t>EMAIL COPY: </w:t>
      </w:r>
    </w:p>
    <w:p w14:paraId="11B28739" w14:textId="77777777" w:rsidR="009A6EA2" w:rsidRPr="009A6EA2" w:rsidRDefault="009A6EA2" w:rsidP="009A6EA2">
      <w:pPr>
        <w:pStyle w:val="paragraph"/>
        <w:spacing w:before="0" w:beforeAutospacing="0" w:after="0" w:afterAutospacing="0"/>
        <w:textAlignment w:val="baseline"/>
        <w:rPr>
          <w:rStyle w:val="eop"/>
          <w:rFonts w:ascii="Arial" w:hAnsi="Arial" w:cs="Arial"/>
          <w:sz w:val="21"/>
          <w:szCs w:val="21"/>
        </w:rPr>
      </w:pPr>
      <w:r w:rsidRPr="009A6EA2">
        <w:rPr>
          <w:rStyle w:val="normaltextrun"/>
          <w:rFonts w:ascii="Arial" w:hAnsi="Arial" w:cs="Arial"/>
          <w:sz w:val="21"/>
          <w:szCs w:val="21"/>
        </w:rPr>
        <w:t>Keep it Clean reminds Canadian canola growers that blackleg can cause yield and quality losses, impact profitability and may create a market risk.</w:t>
      </w:r>
      <w:r w:rsidRPr="009A6EA2">
        <w:rPr>
          <w:rStyle w:val="eop"/>
          <w:rFonts w:ascii="Arial" w:hAnsi="Arial" w:cs="Arial"/>
          <w:sz w:val="21"/>
          <w:szCs w:val="21"/>
        </w:rPr>
        <w:t> </w:t>
      </w:r>
    </w:p>
    <w:p w14:paraId="5FD7743A" w14:textId="77777777" w:rsidR="009A6EA2" w:rsidRPr="009A6EA2" w:rsidRDefault="009A6EA2" w:rsidP="009A6EA2">
      <w:pPr>
        <w:pStyle w:val="paragraph"/>
        <w:spacing w:before="0" w:beforeAutospacing="0" w:after="0" w:afterAutospacing="0"/>
        <w:textAlignment w:val="baseline"/>
        <w:rPr>
          <w:rFonts w:ascii="Segoe UI" w:hAnsi="Segoe UI" w:cs="Segoe UI"/>
          <w:sz w:val="21"/>
          <w:szCs w:val="21"/>
        </w:rPr>
      </w:pPr>
    </w:p>
    <w:p w14:paraId="08FA49C9" w14:textId="77777777" w:rsidR="009A6EA2" w:rsidRPr="009A6EA2" w:rsidRDefault="009A6EA2" w:rsidP="009A6EA2">
      <w:pPr>
        <w:pStyle w:val="paragraph"/>
        <w:spacing w:before="0" w:beforeAutospacing="0" w:after="0" w:afterAutospacing="0"/>
        <w:textAlignment w:val="baseline"/>
        <w:rPr>
          <w:rStyle w:val="eop"/>
          <w:rFonts w:ascii="Arial" w:hAnsi="Arial" w:cs="Arial"/>
          <w:sz w:val="21"/>
          <w:szCs w:val="21"/>
        </w:rPr>
      </w:pPr>
      <w:r w:rsidRPr="009A6EA2">
        <w:rPr>
          <w:rStyle w:val="normaltextrun"/>
          <w:rFonts w:ascii="Arial" w:hAnsi="Arial" w:cs="Arial"/>
          <w:sz w:val="21"/>
          <w:szCs w:val="21"/>
        </w:rPr>
        <w:t>To help manage the disease and maintain the effectiveness of varieties’ genetic resistance, growers are encouraged to employ an integrated blackleg management strategy, including pre-harvest scouting for the disease.</w:t>
      </w:r>
      <w:r w:rsidRPr="009A6EA2">
        <w:rPr>
          <w:rStyle w:val="eop"/>
          <w:rFonts w:ascii="Arial" w:hAnsi="Arial" w:cs="Arial"/>
          <w:sz w:val="21"/>
          <w:szCs w:val="21"/>
        </w:rPr>
        <w:t> </w:t>
      </w:r>
    </w:p>
    <w:p w14:paraId="14E23C85" w14:textId="77777777" w:rsidR="009A6EA2" w:rsidRPr="009A6EA2" w:rsidRDefault="009A6EA2" w:rsidP="009A6EA2">
      <w:pPr>
        <w:pStyle w:val="paragraph"/>
        <w:spacing w:before="0" w:beforeAutospacing="0" w:after="0" w:afterAutospacing="0"/>
        <w:textAlignment w:val="baseline"/>
        <w:rPr>
          <w:rFonts w:ascii="Segoe UI" w:hAnsi="Segoe UI" w:cs="Segoe UI"/>
          <w:sz w:val="21"/>
          <w:szCs w:val="21"/>
        </w:rPr>
      </w:pPr>
    </w:p>
    <w:p w14:paraId="04ED60B7" w14:textId="77777777" w:rsidR="009A6EA2" w:rsidRPr="009A6EA2" w:rsidRDefault="009A6EA2" w:rsidP="009A6EA2">
      <w:pPr>
        <w:pStyle w:val="paragraph"/>
        <w:spacing w:before="0" w:beforeAutospacing="0" w:after="0" w:afterAutospacing="0"/>
        <w:textAlignment w:val="baseline"/>
        <w:rPr>
          <w:rStyle w:val="eop"/>
          <w:rFonts w:ascii="Arial" w:hAnsi="Arial" w:cs="Arial"/>
          <w:sz w:val="21"/>
          <w:szCs w:val="21"/>
        </w:rPr>
      </w:pPr>
      <w:r w:rsidRPr="009A6EA2">
        <w:rPr>
          <w:rStyle w:val="normaltextrun"/>
          <w:rFonts w:ascii="Arial" w:hAnsi="Arial" w:cs="Arial"/>
          <w:sz w:val="21"/>
          <w:szCs w:val="21"/>
        </w:rPr>
        <w:t>Although symptoms of blackleg appear throughout the season, the optimal time to scout for the disease is just before swathing or around 60% seed colour change. </w:t>
      </w:r>
      <w:r w:rsidRPr="009A6EA2">
        <w:rPr>
          <w:rStyle w:val="eop"/>
          <w:rFonts w:ascii="Arial" w:hAnsi="Arial" w:cs="Arial"/>
          <w:sz w:val="21"/>
          <w:szCs w:val="21"/>
        </w:rPr>
        <w:t> </w:t>
      </w:r>
    </w:p>
    <w:p w14:paraId="7E2952CB" w14:textId="77777777" w:rsidR="009A6EA2" w:rsidRPr="009A6EA2" w:rsidRDefault="009A6EA2" w:rsidP="009A6EA2">
      <w:pPr>
        <w:pStyle w:val="paragraph"/>
        <w:spacing w:before="0" w:beforeAutospacing="0" w:after="0" w:afterAutospacing="0"/>
        <w:textAlignment w:val="baseline"/>
        <w:rPr>
          <w:rFonts w:ascii="Segoe UI" w:hAnsi="Segoe UI" w:cs="Segoe UI"/>
          <w:sz w:val="21"/>
          <w:szCs w:val="21"/>
        </w:rPr>
      </w:pPr>
    </w:p>
    <w:p w14:paraId="21A404E7" w14:textId="77777777" w:rsidR="009A6EA2" w:rsidRPr="009A6EA2" w:rsidRDefault="009A6EA2" w:rsidP="009A6EA2">
      <w:pPr>
        <w:pStyle w:val="paragraph"/>
        <w:spacing w:before="0" w:beforeAutospacing="0" w:after="0" w:afterAutospacing="0"/>
        <w:textAlignment w:val="baseline"/>
        <w:rPr>
          <w:rStyle w:val="eop"/>
          <w:rFonts w:ascii="Arial" w:hAnsi="Arial" w:cs="Arial"/>
          <w:sz w:val="21"/>
          <w:szCs w:val="21"/>
        </w:rPr>
      </w:pPr>
      <w:r w:rsidRPr="009A6EA2">
        <w:rPr>
          <w:rStyle w:val="normaltextrun"/>
          <w:rFonts w:ascii="Arial" w:hAnsi="Arial" w:cs="Arial"/>
          <w:sz w:val="21"/>
          <w:szCs w:val="21"/>
        </w:rPr>
        <w:t>To scout for blackleg, pull up at least 50 plants in a W-pattern through the field and clip at the base of the stem/top of the root to look for blackened tissue. Any black discoloration seen in the cross section can be compared to the disease severity scale (below). The scale rates plants from 0 (no discoloration) to 5 (completely discoloured), and with each step on the rating scale there is a reduction in yield. Stem piece samples can be sent to testing labs to identify blackleg races present in the field.</w:t>
      </w:r>
      <w:r w:rsidRPr="009A6EA2">
        <w:rPr>
          <w:rStyle w:val="eop"/>
          <w:rFonts w:ascii="Arial" w:hAnsi="Arial" w:cs="Arial"/>
          <w:sz w:val="21"/>
          <w:szCs w:val="21"/>
        </w:rPr>
        <w:t> </w:t>
      </w:r>
    </w:p>
    <w:p w14:paraId="29B7BE52" w14:textId="77777777" w:rsidR="009A6EA2" w:rsidRPr="009A6EA2" w:rsidRDefault="009A6EA2" w:rsidP="009A6EA2">
      <w:pPr>
        <w:pStyle w:val="paragraph"/>
        <w:spacing w:before="0" w:beforeAutospacing="0" w:after="0" w:afterAutospacing="0"/>
        <w:textAlignment w:val="baseline"/>
        <w:rPr>
          <w:rFonts w:ascii="Segoe UI" w:hAnsi="Segoe UI" w:cs="Segoe UI"/>
          <w:sz w:val="21"/>
          <w:szCs w:val="21"/>
        </w:rPr>
      </w:pPr>
    </w:p>
    <w:p w14:paraId="1C45422D" w14:textId="6FDAE2B3" w:rsidR="00AB587F" w:rsidRDefault="009A6EA2" w:rsidP="009A6EA2">
      <w:pPr>
        <w:pStyle w:val="paragraph"/>
        <w:spacing w:before="0" w:beforeAutospacing="0" w:after="0" w:afterAutospacing="0"/>
        <w:textAlignment w:val="baseline"/>
        <w:rPr>
          <w:rStyle w:val="eop"/>
          <w:rFonts w:ascii="Arial" w:hAnsi="Arial" w:cs="Arial"/>
          <w:sz w:val="21"/>
          <w:szCs w:val="21"/>
        </w:rPr>
      </w:pPr>
      <w:r w:rsidRPr="009A6EA2">
        <w:rPr>
          <w:rStyle w:val="normaltextrun"/>
          <w:rFonts w:ascii="Arial" w:hAnsi="Arial" w:cs="Arial"/>
          <w:sz w:val="21"/>
          <w:szCs w:val="21"/>
        </w:rPr>
        <w:t>Visit KeepItClean.ca for scouting tips, videos and tools to assess disease severity and yield loss.</w:t>
      </w:r>
      <w:r w:rsidRPr="009A6EA2">
        <w:rPr>
          <w:rStyle w:val="eop"/>
          <w:rFonts w:ascii="Arial" w:hAnsi="Arial" w:cs="Arial"/>
          <w:sz w:val="21"/>
          <w:szCs w:val="21"/>
        </w:rPr>
        <w:t> </w:t>
      </w:r>
    </w:p>
    <w:p w14:paraId="03D45AAA" w14:textId="77777777" w:rsidR="009A6EA2" w:rsidRPr="009A6EA2" w:rsidRDefault="009A6EA2" w:rsidP="009A6EA2">
      <w:pPr>
        <w:pStyle w:val="paragraph"/>
        <w:spacing w:before="0" w:beforeAutospacing="0" w:after="0" w:afterAutospacing="0"/>
        <w:textAlignment w:val="baseline"/>
        <w:rPr>
          <w:rStyle w:val="eop"/>
          <w:rFonts w:ascii="Arial" w:hAnsi="Arial" w:cs="Arial"/>
          <w:sz w:val="21"/>
          <w:szCs w:val="21"/>
        </w:rPr>
      </w:pPr>
    </w:p>
    <w:p w14:paraId="7187D7A6" w14:textId="18931859" w:rsidR="009A6EA2" w:rsidRPr="009A6EA2" w:rsidRDefault="009A6EA2" w:rsidP="009A6EA2">
      <w:pPr>
        <w:pStyle w:val="paragraph"/>
        <w:spacing w:before="0" w:beforeAutospacing="0" w:after="0" w:afterAutospacing="0"/>
        <w:textAlignment w:val="baseline"/>
        <w:rPr>
          <w:rStyle w:val="eop"/>
          <w:rFonts w:ascii="Arial" w:hAnsi="Arial" w:cs="Arial"/>
          <w:sz w:val="20"/>
          <w:szCs w:val="20"/>
        </w:rPr>
      </w:pPr>
      <w:r>
        <w:rPr>
          <w:noProof/>
        </w:rPr>
        <w:drawing>
          <wp:inline distT="0" distB="0" distL="0" distR="0" wp14:anchorId="7654B31D" wp14:editId="157FADEB">
            <wp:extent cx="2627453" cy="1379488"/>
            <wp:effectExtent l="0" t="0" r="1905" b="5080"/>
            <wp:docPr id="518713021" name="Picture 1" descr="A diagram of a blackleg st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ackleg stea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7542" cy="1384785"/>
                    </a:xfrm>
                    <a:prstGeom prst="rect">
                      <a:avLst/>
                    </a:prstGeom>
                    <a:noFill/>
                    <a:ln>
                      <a:noFill/>
                    </a:ln>
                  </pic:spPr>
                </pic:pic>
              </a:graphicData>
            </a:graphic>
          </wp:inline>
        </w:drawing>
      </w:r>
    </w:p>
    <w:p w14:paraId="66CC3945" w14:textId="77777777" w:rsidR="009A6EA2" w:rsidRPr="009A6EA2" w:rsidRDefault="009A6EA2" w:rsidP="009A6EA2">
      <w:pPr>
        <w:pStyle w:val="paragraph"/>
        <w:spacing w:before="0" w:beforeAutospacing="0" w:after="0" w:afterAutospacing="0"/>
        <w:textAlignment w:val="baseline"/>
        <w:rPr>
          <w:rFonts w:ascii="Segoe UI" w:hAnsi="Segoe UI" w:cs="Segoe UI"/>
          <w:sz w:val="20"/>
          <w:szCs w:val="20"/>
        </w:rPr>
      </w:pPr>
    </w:p>
    <w:p w14:paraId="1F09941B" w14:textId="77777777" w:rsidR="009A6EA2" w:rsidRPr="009A6EA2" w:rsidRDefault="009A6EA2" w:rsidP="009A6EA2">
      <w:pPr>
        <w:pStyle w:val="paragraph"/>
        <w:spacing w:before="0" w:beforeAutospacing="0" w:after="0" w:afterAutospacing="0"/>
        <w:textAlignment w:val="baseline"/>
        <w:rPr>
          <w:rFonts w:ascii="Arial" w:hAnsi="Arial" w:cs="Arial"/>
          <w:sz w:val="20"/>
          <w:szCs w:val="20"/>
        </w:rPr>
      </w:pPr>
      <w:r w:rsidRPr="009A6EA2">
        <w:rPr>
          <w:rFonts w:ascii="Arial" w:hAnsi="Arial" w:cs="Arial"/>
          <w:sz w:val="20"/>
          <w:szCs w:val="20"/>
          <w:lang w:val="en-US"/>
        </w:rPr>
        <w:lastRenderedPageBreak/>
        <w:t>{</w:t>
      </w:r>
      <w:r w:rsidR="00AB587F" w:rsidRPr="009A6EA2">
        <w:rPr>
          <w:rFonts w:ascii="Arial" w:hAnsi="Arial" w:cs="Arial"/>
          <w:sz w:val="20"/>
          <w:szCs w:val="20"/>
          <w:lang w:val="en-US"/>
        </w:rPr>
        <w:t>CTA BOX</w:t>
      </w:r>
      <w:r w:rsidRPr="009A6EA2">
        <w:rPr>
          <w:rFonts w:ascii="Arial" w:hAnsi="Arial" w:cs="Arial"/>
          <w:sz w:val="20"/>
          <w:szCs w:val="20"/>
          <w:lang w:val="en-US"/>
        </w:rPr>
        <w:t>}</w:t>
      </w:r>
      <w:r w:rsidR="00AB587F" w:rsidRPr="009A6EA2">
        <w:rPr>
          <w:rFonts w:ascii="Arial" w:hAnsi="Arial" w:cs="Arial"/>
          <w:sz w:val="20"/>
          <w:szCs w:val="20"/>
          <w:lang w:val="en-US"/>
        </w:rPr>
        <w:t xml:space="preserve"> Learn More:</w:t>
      </w:r>
      <w:r w:rsidRPr="009A6EA2">
        <w:rPr>
          <w:rFonts w:ascii="Arial" w:hAnsi="Arial" w:cs="Arial"/>
          <w:sz w:val="20"/>
          <w:szCs w:val="20"/>
        </w:rPr>
        <w:t xml:space="preserve"> </w:t>
      </w:r>
      <w:hyperlink r:id="rId12" w:tgtFrame="_blank" w:history="1">
        <w:r w:rsidRPr="009A6EA2">
          <w:rPr>
            <w:rStyle w:val="normaltextrun"/>
            <w:rFonts w:ascii="Arial" w:hAnsi="Arial" w:cs="Arial"/>
            <w:color w:val="0000FF"/>
            <w:sz w:val="20"/>
            <w:szCs w:val="20"/>
            <w:u w:val="single"/>
          </w:rPr>
          <w:t>https://keepitclean.ca/5-tips/disease/blackleg-canola/?utm_source=x&amp;utm_medium=organic-image&amp;utm_campaign=25kic5855&amp;utm_id=always-on&amp;utm_term=blackleg-canada&amp;utm_content=sharing-brief-newsletter-utm</w:t>
        </w:r>
      </w:hyperlink>
      <w:r w:rsidRPr="009A6EA2">
        <w:rPr>
          <w:rStyle w:val="normaltextrun"/>
          <w:rFonts w:ascii="Arial" w:hAnsi="Arial" w:cs="Arial"/>
          <w:sz w:val="20"/>
          <w:szCs w:val="20"/>
        </w:rPr>
        <w:t> </w:t>
      </w:r>
      <w:r w:rsidRPr="009A6EA2">
        <w:rPr>
          <w:rStyle w:val="eop"/>
          <w:rFonts w:ascii="Arial" w:hAnsi="Arial" w:cs="Arial"/>
          <w:sz w:val="20"/>
          <w:szCs w:val="20"/>
        </w:rPr>
        <w:t> </w:t>
      </w:r>
    </w:p>
    <w:p w14:paraId="4D839844" w14:textId="77777777" w:rsidR="009A6EA2" w:rsidRPr="009A6EA2" w:rsidRDefault="009A6EA2" w:rsidP="009A6EA2">
      <w:pPr>
        <w:pStyle w:val="paragraph"/>
        <w:spacing w:before="0" w:beforeAutospacing="0" w:after="0" w:afterAutospacing="0"/>
        <w:textAlignment w:val="baseline"/>
        <w:rPr>
          <w:rFonts w:ascii="Arial" w:hAnsi="Arial" w:cs="Arial"/>
          <w:sz w:val="18"/>
          <w:szCs w:val="18"/>
        </w:rPr>
      </w:pPr>
      <w:r w:rsidRPr="009A6EA2">
        <w:rPr>
          <w:rStyle w:val="eop"/>
          <w:rFonts w:ascii="Arial" w:hAnsi="Arial" w:cs="Arial"/>
          <w:sz w:val="20"/>
          <w:szCs w:val="20"/>
        </w:rPr>
        <w:t> </w:t>
      </w:r>
    </w:p>
    <w:p w14:paraId="7F603D19" w14:textId="04A6EE86" w:rsidR="008D7C42" w:rsidRPr="006C20B2" w:rsidRDefault="00044239" w:rsidP="003B6041">
      <w:pPr>
        <w:rPr>
          <w:shd w:val="clear" w:color="auto" w:fill="FFFFFF"/>
        </w:rPr>
      </w:pPr>
      <w:r>
        <w:rPr>
          <w:shd w:val="clear" w:color="auto" w:fill="FFFFFF"/>
        </w:rPr>
        <w:t xml:space="preserve"> </w:t>
      </w:r>
    </w:p>
    <w:sectPr w:rsidR="008D7C42" w:rsidRPr="006C20B2" w:rsidSect="003B6041">
      <w:headerReference w:type="default" r:id="rId13"/>
      <w:footerReference w:type="default" r:id="rId14"/>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93BB" w14:textId="77777777" w:rsidR="005A1230" w:rsidRDefault="005A1230" w:rsidP="003B6041">
      <w:r>
        <w:separator/>
      </w:r>
    </w:p>
  </w:endnote>
  <w:endnote w:type="continuationSeparator" w:id="0">
    <w:p w14:paraId="2770E02B" w14:textId="77777777" w:rsidR="005A1230" w:rsidRDefault="005A1230" w:rsidP="003B6041">
      <w:r>
        <w:continuationSeparator/>
      </w:r>
    </w:p>
  </w:endnote>
  <w:endnote w:type="continuationNotice" w:id="1">
    <w:p w14:paraId="35EA5D19" w14:textId="77777777" w:rsidR="005A1230" w:rsidRDefault="005A1230"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EDD5" w14:textId="77777777" w:rsidR="005A1230" w:rsidRDefault="005A1230" w:rsidP="003B6041">
      <w:r>
        <w:separator/>
      </w:r>
    </w:p>
  </w:footnote>
  <w:footnote w:type="continuationSeparator" w:id="0">
    <w:p w14:paraId="1867E9A8" w14:textId="77777777" w:rsidR="005A1230" w:rsidRDefault="005A1230" w:rsidP="003B6041">
      <w:r>
        <w:continuationSeparator/>
      </w:r>
    </w:p>
  </w:footnote>
  <w:footnote w:type="continuationNotice" w:id="1">
    <w:p w14:paraId="5052EBAA" w14:textId="77777777" w:rsidR="005A1230" w:rsidRDefault="005A1230"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C5160"/>
    <w:multiLevelType w:val="hybridMultilevel"/>
    <w:tmpl w:val="10D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5"/>
  </w:num>
  <w:num w:numId="2" w16cid:durableId="1216351677">
    <w:abstractNumId w:val="8"/>
  </w:num>
  <w:num w:numId="3" w16cid:durableId="1540315132">
    <w:abstractNumId w:val="6"/>
  </w:num>
  <w:num w:numId="4" w16cid:durableId="297227936">
    <w:abstractNumId w:val="0"/>
  </w:num>
  <w:num w:numId="5" w16cid:durableId="881480831">
    <w:abstractNumId w:val="15"/>
  </w:num>
  <w:num w:numId="6" w16cid:durableId="882980954">
    <w:abstractNumId w:val="13"/>
  </w:num>
  <w:num w:numId="7" w16cid:durableId="745227506">
    <w:abstractNumId w:val="2"/>
  </w:num>
  <w:num w:numId="8" w16cid:durableId="869538413">
    <w:abstractNumId w:val="14"/>
  </w:num>
  <w:num w:numId="9" w16cid:durableId="839194978">
    <w:abstractNumId w:val="1"/>
  </w:num>
  <w:num w:numId="10" w16cid:durableId="1535771258">
    <w:abstractNumId w:val="7"/>
  </w:num>
  <w:num w:numId="11" w16cid:durableId="1856385573">
    <w:abstractNumId w:val="4"/>
  </w:num>
  <w:num w:numId="12" w16cid:durableId="67774181">
    <w:abstractNumId w:val="12"/>
  </w:num>
  <w:num w:numId="13" w16cid:durableId="999696585">
    <w:abstractNumId w:val="10"/>
  </w:num>
  <w:num w:numId="14" w16cid:durableId="1419449559">
    <w:abstractNumId w:val="9"/>
  </w:num>
  <w:num w:numId="15" w16cid:durableId="2021619821">
    <w:abstractNumId w:val="11"/>
  </w:num>
  <w:num w:numId="16" w16cid:durableId="69758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27B2B"/>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4B3A"/>
    <w:rsid w:val="00556029"/>
    <w:rsid w:val="00560EE0"/>
    <w:rsid w:val="00561007"/>
    <w:rsid w:val="0056507E"/>
    <w:rsid w:val="00566FED"/>
    <w:rsid w:val="00583E97"/>
    <w:rsid w:val="00585A91"/>
    <w:rsid w:val="00593BF5"/>
    <w:rsid w:val="00596BBD"/>
    <w:rsid w:val="00597F65"/>
    <w:rsid w:val="005A1230"/>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6E0F1D"/>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A6EA2"/>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D6B"/>
    <w:rsid w:val="00A4265A"/>
    <w:rsid w:val="00A438DF"/>
    <w:rsid w:val="00A461F7"/>
    <w:rsid w:val="00A46B16"/>
    <w:rsid w:val="00A50728"/>
    <w:rsid w:val="00A60B7C"/>
    <w:rsid w:val="00A66EE0"/>
    <w:rsid w:val="00A75CBA"/>
    <w:rsid w:val="00A90AAC"/>
    <w:rsid w:val="00A91928"/>
    <w:rsid w:val="00A956D5"/>
    <w:rsid w:val="00AA2105"/>
    <w:rsid w:val="00AA30F7"/>
    <w:rsid w:val="00AB005D"/>
    <w:rsid w:val="00AB0954"/>
    <w:rsid w:val="00AB587F"/>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A1720"/>
    <w:rsid w:val="00CB4CD8"/>
    <w:rsid w:val="00CC6F36"/>
    <w:rsid w:val="00CE1903"/>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588C"/>
    <w:rsid w:val="00F66BCE"/>
    <w:rsid w:val="00F77238"/>
    <w:rsid w:val="00F83243"/>
    <w:rsid w:val="00FA09CE"/>
    <w:rsid w:val="00FA2EA7"/>
    <w:rsid w:val="00FA3055"/>
    <w:rsid w:val="00FA44D8"/>
    <w:rsid w:val="00FA56BF"/>
    <w:rsid w:val="00FB1D6A"/>
    <w:rsid w:val="00FB4C2C"/>
    <w:rsid w:val="00FB5DFC"/>
    <w:rsid w:val="00FD4BD4"/>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 w:type="paragraph" w:customStyle="1" w:styleId="paragraph">
    <w:name w:val="paragraph"/>
    <w:basedOn w:val="Normal"/>
    <w:rsid w:val="009A6EA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A6EA2"/>
  </w:style>
  <w:style w:type="character" w:customStyle="1" w:styleId="eop">
    <w:name w:val="eop"/>
    <w:basedOn w:val="DefaultParagraphFont"/>
    <w:rsid w:val="009A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epitclean.ca/5-tips/disease/blackleg-canola/?utm_source=x&amp;utm_medium=organic-image&amp;utm_campaign=25kic5855&amp;utm_id=always-on&amp;utm_term=blackleg-canada&amp;utm_content=sharing-brief-newsletter-u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Props1.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2.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4.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252</Words>
  <Characters>1580</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cp:revision>
  <dcterms:created xsi:type="dcterms:W3CDTF">2026-06-17T13:58:00Z</dcterms:created>
  <dcterms:modified xsi:type="dcterms:W3CDTF">2026-06-17T14:01:00Z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